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4717" w14:textId="77777777" w:rsidR="00BB3711" w:rsidRDefault="004509C9">
      <w:pPr>
        <w:pStyle w:val="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 I Have a Guardian Angel?</w:t>
      </w:r>
    </w:p>
    <w:p w14:paraId="5B520669" w14:textId="77777777" w:rsidR="00BB3711" w:rsidRDefault="004509C9">
      <w:pPr>
        <w:pStyle w:val="Body"/>
        <w:jc w:val="center"/>
        <w:rPr>
          <w:rFonts w:hint="eastAsia"/>
        </w:rPr>
      </w:pPr>
      <w:r>
        <w:t>Psalm 91:11-12</w:t>
      </w:r>
    </w:p>
    <w:p w14:paraId="74CCC7CD" w14:textId="77777777" w:rsidR="00BB3711" w:rsidRDefault="00BB3711">
      <w:pPr>
        <w:pStyle w:val="Body"/>
        <w:jc w:val="center"/>
        <w:rPr>
          <w:rFonts w:hint="eastAsia"/>
        </w:rPr>
      </w:pPr>
    </w:p>
    <w:p w14:paraId="6F1A059F" w14:textId="4B6D9EB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He will command His angels concerning you to guard you in all your ways. </w:t>
      </w:r>
    </w:p>
    <w:p w14:paraId="5456923B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834C9D0" w14:textId="7777777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On their hands they will bear you up, lest you strike your foot against a stone.</w:t>
      </w:r>
    </w:p>
    <w:p w14:paraId="3C2EE503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E14839F" w14:textId="77777777" w:rsidR="00BB3711" w:rsidRDefault="004509C9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 protects those who trust in Him.</w:t>
      </w:r>
    </w:p>
    <w:p w14:paraId="240A5B4E" w14:textId="77777777" w:rsidR="00BB3711" w:rsidRDefault="00BB371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C5D9295" w14:textId="7777777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I will say to the Lord, “My refuge and my fortress, my God, in whom I trust.”</w:t>
      </w:r>
    </w:p>
    <w:p w14:paraId="6CCD3066" w14:textId="77777777" w:rsidR="00BB3711" w:rsidRDefault="00BB371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6C6A3D5" w14:textId="77777777" w:rsidR="00BB3711" w:rsidRDefault="004509C9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God’s protection gives believers security.</w:t>
      </w:r>
    </w:p>
    <w:p w14:paraId="5D87CFB6" w14:textId="77777777" w:rsidR="00BB3711" w:rsidRDefault="00BB371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E384ED6" w14:textId="7777777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You will not fear the terror of the night, nor the arrow that flies by day,</w:t>
      </w:r>
    </w:p>
    <w:p w14:paraId="113539CB" w14:textId="77777777" w:rsidR="00BB3711" w:rsidRDefault="00BB371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1F6D040" w14:textId="77777777" w:rsidR="00BB3711" w:rsidRDefault="004509C9">
      <w:pPr>
        <w:pStyle w:val="Default"/>
        <w:numPr>
          <w:ilvl w:val="0"/>
          <w:numId w:val="2"/>
        </w:numPr>
        <w:rPr>
          <w:rFonts w:ascii="Helvetica" w:hAnsi="Helvetica" w:hint="eastAsi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God’s protection includes His angels.</w:t>
      </w:r>
    </w:p>
    <w:p w14:paraId="34A0073C" w14:textId="77777777" w:rsidR="00BB3711" w:rsidRDefault="00BB371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A42566B" w14:textId="7251FD64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For </w:t>
      </w:r>
      <w:r w:rsidR="00D57509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e will command </w:t>
      </w:r>
      <w:r w:rsidR="00D57509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is angels concerning you to guard you in all your ways. </w:t>
      </w:r>
    </w:p>
    <w:p w14:paraId="5DFA4DF7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68DE9C0" w14:textId="7777777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91:12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On their hands they will bear you up, lest you strike your foot against a stone.</w:t>
      </w:r>
    </w:p>
    <w:p w14:paraId="6D4D4F9A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9F3B384" w14:textId="323770A8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Hebrews 1:13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And to which of the angels has </w:t>
      </w:r>
      <w:r w:rsidR="00D57509">
        <w:rPr>
          <w:rFonts w:ascii="Helvetica" w:hAnsi="Helvetica"/>
          <w:sz w:val="24"/>
          <w:szCs w:val="24"/>
        </w:rPr>
        <w:t>H</w:t>
      </w:r>
      <w:r>
        <w:rPr>
          <w:rFonts w:ascii="Helvetica" w:hAnsi="Helvetica"/>
          <w:sz w:val="24"/>
          <w:szCs w:val="24"/>
        </w:rPr>
        <w:t xml:space="preserve">e ever said, “Sit at </w:t>
      </w:r>
      <w:r w:rsidR="00D57509">
        <w:rPr>
          <w:rFonts w:ascii="Helvetica" w:hAnsi="Helvetica"/>
          <w:sz w:val="24"/>
          <w:szCs w:val="24"/>
        </w:rPr>
        <w:t>M</w:t>
      </w:r>
      <w:r>
        <w:rPr>
          <w:rFonts w:ascii="Helvetica" w:hAnsi="Helvetica"/>
          <w:sz w:val="24"/>
          <w:szCs w:val="24"/>
        </w:rPr>
        <w:t xml:space="preserve">y right hand until I make your enemies a footstool for your feet”? </w:t>
      </w:r>
    </w:p>
    <w:p w14:paraId="253AB070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78F783A" w14:textId="77777777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Hebrews 1:14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Are they not all ministering spirits sent out to serve for the sake of those who are to inherit salvation?</w:t>
      </w:r>
    </w:p>
    <w:p w14:paraId="3604241C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7EA143F" w14:textId="46BEC5E1" w:rsidR="00BB3711" w:rsidRDefault="004509C9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18:10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“See that you do not despise one of these little ones. For I tell you that in heaven their angels always see the face of </w:t>
      </w:r>
      <w:r w:rsidR="00BA7CF0">
        <w:rPr>
          <w:rFonts w:ascii="Helvetica" w:hAnsi="Helvetica"/>
          <w:sz w:val="24"/>
          <w:szCs w:val="24"/>
        </w:rPr>
        <w:t>M</w:t>
      </w:r>
      <w:r>
        <w:rPr>
          <w:rFonts w:ascii="Helvetica" w:hAnsi="Helvetica"/>
          <w:sz w:val="24"/>
          <w:szCs w:val="24"/>
        </w:rPr>
        <w:t>y Father who is in heaven.</w:t>
      </w:r>
    </w:p>
    <w:p w14:paraId="4A179911" w14:textId="77777777" w:rsidR="00BB3711" w:rsidRDefault="00BB3711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657F566" w14:textId="77777777" w:rsidR="00BB3711" w:rsidRDefault="004509C9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Angels in the life and ministry of Jesus Christ … [build list]</w:t>
      </w:r>
    </w:p>
    <w:p w14:paraId="776E03D2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Predicting His birth (Luke 1:26-38).</w:t>
      </w:r>
    </w:p>
    <w:p w14:paraId="52959137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Protecting Him in infancy (Matthew 2:13).</w:t>
      </w:r>
    </w:p>
    <w:p w14:paraId="4EF0C39F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Ministering to Him after His temptation (Matthew 4:11).</w:t>
      </w:r>
    </w:p>
    <w:p w14:paraId="058D8009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Strengthening Him at Gethsemane (Luke 22:43).</w:t>
      </w:r>
    </w:p>
    <w:p w14:paraId="20758182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Announcing His resurrection (Matthew 28:5-7; Mark 16:6-7; Luke 24:4-7; John 20:12-13)</w:t>
      </w:r>
    </w:p>
    <w:p w14:paraId="56F62075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t>Attending His ascension (Acts 1:10).</w:t>
      </w:r>
    </w:p>
    <w:p w14:paraId="3B48063D" w14:textId="77777777" w:rsidR="00BB3711" w:rsidRDefault="004509C9">
      <w:pPr>
        <w:pStyle w:val="Default"/>
        <w:numPr>
          <w:ilvl w:val="0"/>
          <w:numId w:val="3"/>
        </w:numPr>
        <w:rPr>
          <w:rFonts w:ascii="Helvetica" w:hAnsi="Helvetica" w:hint="eastAsi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Accompanying His return (Matthew 25:31).</w:t>
      </w:r>
    </w:p>
    <w:sectPr w:rsidR="00BB371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B478" w14:textId="77777777" w:rsidR="00515F29" w:rsidRDefault="00515F29">
      <w:r>
        <w:separator/>
      </w:r>
    </w:p>
  </w:endnote>
  <w:endnote w:type="continuationSeparator" w:id="0">
    <w:p w14:paraId="4119AC81" w14:textId="77777777" w:rsidR="00515F29" w:rsidRDefault="0051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76B8" w14:textId="77777777" w:rsidR="00BB3711" w:rsidRDefault="00BB3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20C3" w14:textId="77777777" w:rsidR="00515F29" w:rsidRDefault="00515F29">
      <w:r>
        <w:separator/>
      </w:r>
    </w:p>
  </w:footnote>
  <w:footnote w:type="continuationSeparator" w:id="0">
    <w:p w14:paraId="18CD0A58" w14:textId="77777777" w:rsidR="00515F29" w:rsidRDefault="0051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19BD" w14:textId="77777777" w:rsidR="00BB3711" w:rsidRDefault="00BB37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DEF"/>
    <w:multiLevelType w:val="hybridMultilevel"/>
    <w:tmpl w:val="C0BC69D6"/>
    <w:styleLink w:val="Numbered"/>
    <w:lvl w:ilvl="0" w:tplc="B1CEA01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48E1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EAD7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A513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88A6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8F9E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83FD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0A8F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CF85E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A42789"/>
    <w:multiLevelType w:val="hybridMultilevel"/>
    <w:tmpl w:val="C0BC69D6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5EAE8F2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065A4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E299F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1259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A22B7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0C79B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8833E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6E6B4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32975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11"/>
    <w:rsid w:val="000B3A89"/>
    <w:rsid w:val="004509C9"/>
    <w:rsid w:val="00515F29"/>
    <w:rsid w:val="0086051D"/>
    <w:rsid w:val="00BA7CF0"/>
    <w:rsid w:val="00BB3711"/>
    <w:rsid w:val="00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4B49"/>
  <w15:docId w15:val="{7A0DB764-2E81-41F4-A0AB-5E93E1C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2020-01-31T21:03:00Z</cp:lastPrinted>
  <dcterms:created xsi:type="dcterms:W3CDTF">2020-01-31T21:21:00Z</dcterms:created>
  <dcterms:modified xsi:type="dcterms:W3CDTF">2020-01-31T21:21:00Z</dcterms:modified>
</cp:coreProperties>
</file>