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rPr>
      </w:pPr>
      <w:r>
        <w:rPr>
          <w:b w:val="1"/>
          <w:bCs w:val="1"/>
          <w:rtl w:val="0"/>
          <w:lang w:val="en-US"/>
        </w:rPr>
        <w:t>Waking Up the Hero in Your Heart</w:t>
      </w:r>
    </w:p>
    <w:p>
      <w:pPr>
        <w:pStyle w:val="Body"/>
        <w:jc w:val="center"/>
      </w:pPr>
      <w:r>
        <w:rPr>
          <w:rtl w:val="0"/>
          <w:lang w:val="en-US"/>
        </w:rPr>
        <w:t>Joshua 24:14-15</w:t>
      </w:r>
    </w:p>
    <w:p>
      <w:pPr>
        <w:pStyle w:val="Body"/>
        <w:jc w:val="cente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Joshua 24:14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Now therefore fear the Lord and serve him in sincerity and in faithfulness. Put away the gods that your fathers served beyond the River and in Egypt, and serve the Lord.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Joshua 24:15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And if it is evil in your eyes to serve the Lord, choose this day whom you will serve, whether the gods your fathers served in the region beyond the River, or the gods of the Amorites in whose land you dwell. But as for me and my house, we will serve the Lord.</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Joshua 1:3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Every place that the sole of your foot will tread upon I have given to you, just as I promised to Moses.</w:t>
      </w:r>
    </w:p>
    <w:p>
      <w:pPr>
        <w:pStyle w:val="Default"/>
        <w:bidi w:val="0"/>
        <w:ind w:left="0" w:right="0" w:firstLine="0"/>
        <w:jc w:val="left"/>
        <w:rPr>
          <w:rFonts w:ascii="Helvetica" w:cs="Helvetica" w:hAnsi="Helvetica" w:eastAsia="Helvetica"/>
          <w:b w:val="1"/>
          <w:bCs w:val="1"/>
          <w:sz w:val="24"/>
          <w:szCs w:val="24"/>
          <w:rtl w:val="0"/>
        </w:rPr>
      </w:pPr>
    </w:p>
    <w:p>
      <w:pPr>
        <w:pStyle w:val="Default"/>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Waking up the hero in your heart means fearing God.</w:t>
      </w:r>
    </w:p>
    <w:p>
      <w:pPr>
        <w:pStyle w:val="Default"/>
        <w:bidi w:val="0"/>
        <w:ind w:left="0" w:right="0" w:firstLine="0"/>
        <w:jc w:val="left"/>
        <w:rPr>
          <w:rFonts w:ascii="Helvetica" w:cs="Helvetica" w:hAnsi="Helvetica" w:eastAsia="Helvetica"/>
          <w:b w:val="1"/>
          <w:bCs w:val="1"/>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Joshua 24:14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Now therefore fear the Lord</w:t>
      </w:r>
      <w:r>
        <w:rPr>
          <w:rFonts w:ascii="Helvetica" w:hAnsi="Helvetica" w:hint="default"/>
          <w:sz w:val="24"/>
          <w:szCs w:val="24"/>
          <w:rtl w:val="0"/>
          <w:lang w:val="en-US"/>
        </w:rPr>
        <w:t xml:space="preserve">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Psalm 25:14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The friendship of the Lord is for those who fear him, and he makes known to them his covenant.</w:t>
      </w:r>
    </w:p>
    <w:p>
      <w:pPr>
        <w:pStyle w:val="Default"/>
        <w:bidi w:val="0"/>
        <w:ind w:left="0" w:right="0" w:firstLine="0"/>
        <w:jc w:val="left"/>
        <w:rPr>
          <w:rFonts w:ascii="Helvetica" w:cs="Helvetica" w:hAnsi="Helvetica" w:eastAsia="Helvetica"/>
          <w:b w:val="1"/>
          <w:bCs w:val="1"/>
          <w:sz w:val="24"/>
          <w:szCs w:val="24"/>
          <w:rtl w:val="0"/>
        </w:rPr>
      </w:pPr>
    </w:p>
    <w:p>
      <w:pPr>
        <w:pStyle w:val="Default"/>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Waking up the hero in your heart means forsaking idols.</w:t>
      </w:r>
    </w:p>
    <w:p>
      <w:pPr>
        <w:pStyle w:val="Default"/>
        <w:bidi w:val="0"/>
        <w:ind w:left="0" w:right="0" w:firstLine="0"/>
        <w:jc w:val="left"/>
        <w:rPr>
          <w:rFonts w:ascii="Helvetica" w:cs="Helvetica" w:hAnsi="Helvetica" w:eastAsia="Helvetica"/>
          <w:b w:val="1"/>
          <w:bCs w:val="1"/>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Joshua 24:14 (ESV)</w:t>
      </w:r>
      <w:r>
        <w:rPr>
          <w:rFonts w:ascii="Helvetica" w:cs="Helvetica" w:hAnsi="Helvetica" w:eastAsia="Helvetica"/>
          <w:b w:val="1"/>
          <w:bCs w:val="1"/>
          <w:sz w:val="24"/>
          <w:szCs w:val="24"/>
          <w:rtl w:val="0"/>
        </w:rPr>
        <w:br w:type="textWrapping"/>
      </w:r>
      <w:r>
        <w:rPr>
          <w:rFonts w:ascii="Helvetica" w:hAnsi="Helvetica" w:hint="default"/>
          <w:sz w:val="24"/>
          <w:szCs w:val="24"/>
          <w:rtl w:val="0"/>
          <w:lang w:val="en-US"/>
        </w:rPr>
        <w:t xml:space="preserve">… </w:t>
      </w:r>
      <w:r>
        <w:rPr>
          <w:rFonts w:ascii="Helvetica" w:hAnsi="Helvetica"/>
          <w:sz w:val="24"/>
          <w:szCs w:val="24"/>
          <w:rtl w:val="0"/>
          <w:lang w:val="en-US"/>
        </w:rPr>
        <w:t>Put away the gods that your fathers served beyond the River and in Egypt</w:t>
      </w:r>
      <w:r>
        <w:rPr>
          <w:rFonts w:ascii="Helvetica" w:hAnsi="Helvetica" w:hint="default"/>
          <w:sz w:val="24"/>
          <w:szCs w:val="24"/>
          <w:rtl w:val="0"/>
          <w:lang w:val="en-US"/>
        </w:rPr>
        <w:t xml:space="preserve">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rPr>
        <w:t>Joshua 24:15 (ESV)</w:t>
      </w:r>
    </w:p>
    <w:p>
      <w:pPr>
        <w:pStyle w:val="Default"/>
        <w:bidi w:val="0"/>
        <w:ind w:left="0" w:right="0" w:firstLine="0"/>
        <w:jc w:val="left"/>
        <w:rPr>
          <w:rFonts w:ascii="Helvetica" w:cs="Helvetica" w:hAnsi="Helvetica" w:eastAsia="Helvetica"/>
          <w:sz w:val="24"/>
          <w:szCs w:val="24"/>
          <w:rtl w:val="0"/>
        </w:rPr>
      </w:pPr>
      <w:r>
        <w:rPr>
          <w:rFonts w:ascii="Helvetica" w:hAnsi="Helvetica" w:hint="default"/>
          <w:sz w:val="24"/>
          <w:szCs w:val="24"/>
          <w:rtl w:val="0"/>
          <w:lang w:val="en-US"/>
        </w:rPr>
        <w:t xml:space="preserve">… </w:t>
      </w:r>
      <w:r>
        <w:rPr>
          <w:rFonts w:ascii="Helvetica" w:hAnsi="Helvetica"/>
          <w:sz w:val="24"/>
          <w:szCs w:val="24"/>
          <w:rtl w:val="0"/>
          <w:lang w:val="en-US"/>
        </w:rPr>
        <w:t>whether the gods your fathers served in the region beyond the River, or the gods of the Amorites in whose land you dwell. But as for me and my house, we will serve the Lord.</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lang w:val="pt-PT"/>
        </w:rPr>
        <w:t>Leviticus 17:7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So they shall no more sacrifice their sacrifices to goat demons, after whom they whore. This shall be a statute forever for them throughout their generations.</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lang w:val="de-DE"/>
        </w:rPr>
        <w:t>Deuteronomy 32:16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They stirred him to jealousy with strange gods; with abominations they provoked him to anger.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lang w:val="de-DE"/>
        </w:rPr>
        <w:t>Deuteronomy 32:17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They sacrificed to demons that were no gods, to gods they had never known, to new gods that had come recently, whom your fathers had never dreaded.</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Joshua 24:19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 xml:space="preserve">But Joshua said to the people, </w:t>
      </w:r>
      <w:r>
        <w:rPr>
          <w:rFonts w:ascii="Helvetica" w:hAnsi="Helvetica" w:hint="default"/>
          <w:sz w:val="24"/>
          <w:szCs w:val="24"/>
          <w:rtl w:val="0"/>
        </w:rPr>
        <w:t>“</w:t>
      </w:r>
      <w:r>
        <w:rPr>
          <w:rFonts w:ascii="Helvetica" w:hAnsi="Helvetica"/>
          <w:sz w:val="24"/>
          <w:szCs w:val="24"/>
          <w:rtl w:val="0"/>
          <w:lang w:val="en-US"/>
        </w:rPr>
        <w:t>You are not able to serve the Lord, for he is a holy God. He is a jealous God; he will not forgive your transgressions or your sins.</w:t>
      </w:r>
    </w:p>
    <w:p>
      <w:pPr>
        <w:pStyle w:val="Default"/>
        <w:bidi w:val="0"/>
        <w:ind w:left="0" w:right="0" w:firstLine="0"/>
        <w:jc w:val="left"/>
        <w:rPr>
          <w:rFonts w:ascii="Helvetica" w:cs="Helvetica" w:hAnsi="Helvetica" w:eastAsia="Helvetica"/>
          <w:b w:val="1"/>
          <w:bCs w:val="1"/>
          <w:sz w:val="24"/>
          <w:szCs w:val="24"/>
          <w:rtl w:val="0"/>
        </w:rPr>
      </w:pPr>
    </w:p>
    <w:p>
      <w:pPr>
        <w:pStyle w:val="Default"/>
        <w:numPr>
          <w:ilvl w:val="0"/>
          <w:numId w:val="2"/>
        </w:numPr>
        <w:bidi w:val="0"/>
        <w:ind w:right="0"/>
        <w:jc w:val="left"/>
        <w:rPr>
          <w:rFonts w:ascii="Helvetica" w:hAnsi="Helvetica"/>
          <w:b w:val="1"/>
          <w:bCs w:val="1"/>
          <w:sz w:val="24"/>
          <w:szCs w:val="24"/>
          <w:rtl w:val="0"/>
          <w:lang w:val="en-US"/>
        </w:rPr>
      </w:pPr>
      <w:r>
        <w:rPr>
          <w:rFonts w:ascii="Helvetica" w:hAnsi="Helvetica"/>
          <w:b w:val="1"/>
          <w:bCs w:val="1"/>
          <w:sz w:val="24"/>
          <w:szCs w:val="24"/>
          <w:rtl w:val="0"/>
          <w:lang w:val="en-US"/>
        </w:rPr>
        <w:t>Waking up the hero in your heart means following the Lord.</w:t>
      </w:r>
    </w:p>
    <w:p>
      <w:pPr>
        <w:pStyle w:val="Default"/>
        <w:bidi w:val="0"/>
        <w:ind w:left="0" w:right="0" w:firstLine="0"/>
        <w:jc w:val="left"/>
        <w:rPr>
          <w:rFonts w:ascii="Helvetica" w:cs="Helvetica" w:hAnsi="Helvetica" w:eastAsia="Helvetica"/>
          <w:b w:val="1"/>
          <w:bCs w:val="1"/>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b w:val="1"/>
          <w:bCs w:val="1"/>
          <w:sz w:val="24"/>
          <w:szCs w:val="24"/>
          <w:rtl w:val="0"/>
        </w:rPr>
        <w:t>Joshua 24:14 (ESV)</w:t>
      </w:r>
      <w:r>
        <w:rPr>
          <w:rFonts w:ascii="Helvetica" w:cs="Helvetica" w:hAnsi="Helvetica" w:eastAsia="Helvetica"/>
          <w:b w:val="1"/>
          <w:bCs w:val="1"/>
          <w:sz w:val="24"/>
          <w:szCs w:val="24"/>
          <w:rtl w:val="0"/>
        </w:rPr>
        <w:br w:type="textWrapping"/>
      </w:r>
      <w:r>
        <w:rPr>
          <w:rFonts w:ascii="Helvetica" w:hAnsi="Helvetica" w:hint="default"/>
          <w:sz w:val="24"/>
          <w:szCs w:val="24"/>
          <w:rtl w:val="0"/>
          <w:lang w:val="en-US"/>
        </w:rPr>
        <w:t xml:space="preserve">… </w:t>
      </w:r>
      <w:r>
        <w:rPr>
          <w:rFonts w:ascii="Helvetica" w:hAnsi="Helvetica"/>
          <w:sz w:val="24"/>
          <w:szCs w:val="24"/>
          <w:rtl w:val="0"/>
          <w:lang w:val="en-US"/>
        </w:rPr>
        <w:t>serve him in sincerity and in faithfulness</w:t>
      </w:r>
      <w:r>
        <w:rPr>
          <w:rFonts w:ascii="Helvetica" w:hAnsi="Helvetica" w:hint="default"/>
          <w:sz w:val="24"/>
          <w:szCs w:val="24"/>
          <w:rtl w:val="0"/>
          <w:lang w:val="en-US"/>
        </w:rPr>
        <w:t xml:space="preserve"> … </w:t>
      </w:r>
      <w:r>
        <w:rPr>
          <w:rFonts w:ascii="Helvetica" w:hAnsi="Helvetica"/>
          <w:sz w:val="24"/>
          <w:szCs w:val="24"/>
          <w:rtl w:val="0"/>
          <w:lang w:val="en-US"/>
        </w:rPr>
        <w:t xml:space="preserve">serve the Lord.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tl w:val="0"/>
        </w:rPr>
      </w:pPr>
      <w:r>
        <w:rPr>
          <w:rFonts w:ascii="Helvetica" w:hAnsi="Helvetica"/>
          <w:b w:val="1"/>
          <w:bCs w:val="1"/>
          <w:sz w:val="24"/>
          <w:szCs w:val="24"/>
          <w:rtl w:val="0"/>
        </w:rPr>
        <w:t>Joshua 24:15 (ESV)</w:t>
      </w:r>
      <w:r>
        <w:rPr>
          <w:rFonts w:ascii="Helvetica" w:cs="Helvetica" w:hAnsi="Helvetica" w:eastAsia="Helvetica"/>
          <w:b w:val="1"/>
          <w:bCs w:val="1"/>
          <w:sz w:val="24"/>
          <w:szCs w:val="24"/>
          <w:rtl w:val="0"/>
        </w:rPr>
        <w:br w:type="textWrapping"/>
      </w:r>
      <w:r>
        <w:rPr>
          <w:rFonts w:ascii="Helvetica" w:hAnsi="Helvetica"/>
          <w:sz w:val="24"/>
          <w:szCs w:val="24"/>
          <w:rtl w:val="0"/>
          <w:lang w:val="en-US"/>
        </w:rPr>
        <w:t>And if it is evil in your eyes to serve the Lord, choose this day whom you will serve</w:t>
      </w:r>
      <w:r>
        <w:rPr>
          <w:rFonts w:ascii="Helvetica" w:hAnsi="Helvetica" w:hint="default"/>
          <w:sz w:val="24"/>
          <w:szCs w:val="24"/>
          <w:rtl w:val="0"/>
          <w:lang w:val="en-US"/>
        </w:rPr>
        <w:t xml:space="preserve"> … </w:t>
      </w:r>
      <w:r>
        <w:rPr>
          <w:rFonts w:ascii="Helvetica" w:hAnsi="Helvetica"/>
          <w:sz w:val="24"/>
          <w:szCs w:val="24"/>
          <w:rtl w:val="0"/>
          <w:lang w:val="en-US"/>
        </w:rPr>
        <w:t>But as for me and my house, we will serve the Lord.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